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3A" w:rsidRPr="004A2E6B" w:rsidRDefault="002E455A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omicSansMS" w:hAnsi="ComicSansMS" w:cs="ComicSansMS"/>
          <w:bCs/>
          <w:sz w:val="24"/>
          <w:szCs w:val="24"/>
        </w:rPr>
      </w:pPr>
      <w:bookmarkStart w:id="0" w:name="_GoBack"/>
      <w:bookmarkEnd w:id="0"/>
      <w:r w:rsidRPr="004A2E6B">
        <w:rPr>
          <w:rFonts w:ascii="ComicSansMS" w:hAnsi="ComicSansMS" w:cs="ComicSansMS"/>
          <w:bCs/>
          <w:sz w:val="16"/>
          <w:szCs w:val="16"/>
        </w:rPr>
        <w:t>M</w:t>
      </w:r>
      <w:r w:rsidR="003A0079" w:rsidRPr="004A2E6B">
        <w:rPr>
          <w:rFonts w:ascii="ComicSansMS" w:hAnsi="ComicSansMS" w:cs="ComicSansMS"/>
          <w:bCs/>
          <w:sz w:val="16"/>
          <w:szCs w:val="16"/>
        </w:rPr>
        <w:t xml:space="preserve">ise </w:t>
      </w:r>
      <w:r w:rsidR="00402971" w:rsidRPr="004A2E6B">
        <w:rPr>
          <w:rFonts w:ascii="ComicSansMS" w:hAnsi="ComicSansMS" w:cs="ComicSansMS"/>
          <w:bCs/>
          <w:sz w:val="16"/>
          <w:szCs w:val="16"/>
        </w:rPr>
        <w:t>à</w:t>
      </w:r>
      <w:r w:rsidR="003A0079" w:rsidRPr="004A2E6B">
        <w:rPr>
          <w:rFonts w:ascii="ComicSansMS" w:hAnsi="ComicSansMS" w:cs="ComicSansMS"/>
          <w:bCs/>
          <w:sz w:val="16"/>
          <w:szCs w:val="16"/>
        </w:rPr>
        <w:t xml:space="preserve"> jour:</w:t>
      </w:r>
      <w:r w:rsidR="007E060A">
        <w:rPr>
          <w:rFonts w:ascii="ComicSansMS" w:hAnsi="ComicSansMS" w:cs="ComicSansMS"/>
          <w:bCs/>
          <w:sz w:val="16"/>
          <w:szCs w:val="16"/>
        </w:rPr>
        <w:t>07/09</w:t>
      </w:r>
      <w:r w:rsidR="0021192D">
        <w:rPr>
          <w:rFonts w:ascii="ComicSansMS" w:hAnsi="ComicSansMS" w:cs="ComicSansMS"/>
          <w:bCs/>
          <w:sz w:val="16"/>
          <w:szCs w:val="16"/>
        </w:rPr>
        <w:t>/2020</w:t>
      </w:r>
    </w:p>
    <w:p w:rsidR="00C266A7" w:rsidRDefault="00C266A7" w:rsidP="00C266A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micSansMS" w:hAnsi="ComicSansMS" w:cs="ComicSansMS"/>
          <w:b/>
          <w:bCs/>
          <w:sz w:val="24"/>
          <w:szCs w:val="24"/>
        </w:rPr>
      </w:pPr>
      <w:r>
        <w:rPr>
          <w:rFonts w:ascii="ComicSansMS" w:hAnsi="ComicSansMS" w:cs="ComicSansMS"/>
          <w:b/>
          <w:bCs/>
          <w:sz w:val="24"/>
          <w:szCs w:val="24"/>
        </w:rPr>
        <w:t>MASTER SCIENCES ET TECHNOLOGIE Mention : Biologie Santé - Année 2021 – 2022</w:t>
      </w:r>
    </w:p>
    <w:p w:rsidR="00C266A7" w:rsidRPr="00C266A7" w:rsidRDefault="00C266A7" w:rsidP="00C266A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micSansMS" w:hAnsi="ComicSansMS" w:cs="ComicSansMS"/>
          <w:b/>
          <w:bCs/>
          <w:sz w:val="24"/>
          <w:szCs w:val="24"/>
        </w:rPr>
      </w:pPr>
      <w:r>
        <w:rPr>
          <w:rFonts w:ascii="ComicSansMS" w:hAnsi="ComicSansMS" w:cs="ComicSansMS"/>
          <w:b/>
          <w:bCs/>
          <w:sz w:val="24"/>
          <w:szCs w:val="24"/>
        </w:rPr>
        <w:t>Parcours "Interactions Hôtes-Agents infectieux- Mécanismes de défense"</w:t>
      </w:r>
      <w:r w:rsidRPr="00C266A7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fldChar w:fldCharType="begin"/>
      </w:r>
      <w:r w:rsidRPr="00C266A7">
        <w:rPr>
          <w:rFonts w:ascii="Arial" w:eastAsia="Times New Roman" w:hAnsi="Arial" w:cs="Arial"/>
          <w:color w:val="222222"/>
          <w:sz w:val="24"/>
          <w:szCs w:val="24"/>
          <w:lang w:eastAsia="en-US"/>
        </w:rPr>
        <w:instrText xml:space="preserve"> HYPERLINK "https://masterbs.edu.umontpellier.fr/les-parcours/microbiologie-et-immunologie/hmbs337-parasitologie-moleculaire/" </w:instrText>
      </w:r>
      <w:r w:rsidRPr="00C266A7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fldChar w:fldCharType="separate"/>
      </w:r>
      <w:r w:rsidRPr="00C266A7">
        <w:rPr>
          <w:rFonts w:ascii="Arial" w:eastAsia="Times New Roman" w:hAnsi="Arial" w:cs="Arial"/>
          <w:color w:val="660099"/>
          <w:sz w:val="24"/>
          <w:szCs w:val="24"/>
          <w:u w:val="single"/>
          <w:lang w:eastAsia="en-US"/>
        </w:rPr>
        <w:br/>
      </w:r>
      <w:r w:rsidRPr="00C266A7">
        <w:rPr>
          <w:rFonts w:ascii="Arial" w:eastAsia="Times New Roman" w:hAnsi="Arial" w:cs="Arial"/>
          <w:color w:val="660099"/>
          <w:sz w:val="30"/>
          <w:szCs w:val="30"/>
          <w:u w:val="single"/>
          <w:lang w:eastAsia="en-US"/>
        </w:rPr>
        <w:t>HMBS337 Parasitologie moléculaire – Master biologie santé</w:t>
      </w:r>
    </w:p>
    <w:p w:rsidR="008D543A" w:rsidRDefault="00C266A7" w:rsidP="00C266A7">
      <w:pPr>
        <w:shd w:val="clear" w:color="auto" w:fill="FFFFFF"/>
        <w:spacing w:line="240" w:lineRule="auto"/>
        <w:rPr>
          <w:rFonts w:ascii="ComicSansMS" w:hAnsi="ComicSansMS" w:cs="ComicSansMS"/>
          <w:sz w:val="24"/>
          <w:szCs w:val="24"/>
        </w:rPr>
      </w:pPr>
      <w:r w:rsidRPr="00C266A7">
        <w:rPr>
          <w:rFonts w:ascii="Arial" w:eastAsia="Times New Roman" w:hAnsi="Arial" w:cs="Arial"/>
          <w:color w:val="222222"/>
          <w:sz w:val="24"/>
          <w:szCs w:val="24"/>
          <w:lang w:val="en-US" w:eastAsia="en-US"/>
        </w:rPr>
        <w:fldChar w:fldCharType="end"/>
      </w:r>
      <w:r w:rsidR="003A0079">
        <w:rPr>
          <w:rFonts w:ascii="ComicSansMS" w:hAnsi="ComicSansMS" w:cs="ComicSansMS"/>
          <w:sz w:val="24"/>
          <w:szCs w:val="24"/>
        </w:rPr>
        <w:t xml:space="preserve">Responsables : </w:t>
      </w:r>
      <w:r w:rsidR="00CD4836">
        <w:rPr>
          <w:rFonts w:ascii="ComicSansMS" w:hAnsi="ComicSansMS" w:cs="ComicSansMS"/>
          <w:sz w:val="24"/>
          <w:szCs w:val="24"/>
        </w:rPr>
        <w:t>Catherine BRA</w:t>
      </w:r>
      <w:r w:rsidR="00E23E4A">
        <w:rPr>
          <w:rFonts w:ascii="ComicSansMS" w:hAnsi="ComicSansMS" w:cs="ComicSansMS"/>
          <w:sz w:val="24"/>
          <w:szCs w:val="24"/>
        </w:rPr>
        <w:t>U</w:t>
      </w:r>
      <w:r w:rsidR="00CD4836">
        <w:rPr>
          <w:rFonts w:ascii="ComicSansMS" w:hAnsi="ComicSansMS" w:cs="ComicSansMS"/>
          <w:sz w:val="24"/>
          <w:szCs w:val="24"/>
        </w:rPr>
        <w:t xml:space="preserve">N-BRETON et </w:t>
      </w:r>
      <w:r>
        <w:rPr>
          <w:rFonts w:ascii="ComicSansMS" w:hAnsi="ComicSansMS" w:cs="ComicSansMS"/>
          <w:sz w:val="24"/>
          <w:szCs w:val="24"/>
        </w:rPr>
        <w:t xml:space="preserve">Yvon STERKERS </w:t>
      </w:r>
    </w:p>
    <w:p w:rsidR="000955F7" w:rsidRPr="000955F7" w:rsidRDefault="003A0079" w:rsidP="000955F7">
      <w:pPr>
        <w:shd w:val="clear" w:color="auto" w:fill="FFFFFF"/>
        <w:rPr>
          <w:rFonts w:ascii="ComicSansMS" w:hAnsi="ComicSansMS" w:cs="ComicSansMS"/>
          <w:b/>
          <w:bCs/>
          <w:sz w:val="24"/>
        </w:rPr>
      </w:pPr>
      <w:r>
        <w:rPr>
          <w:rFonts w:ascii="ComicSansMS" w:hAnsi="ComicSansMS" w:cs="ComicSansMS"/>
          <w:b/>
          <w:bCs/>
        </w:rPr>
        <w:t xml:space="preserve">Lieu des cours </w:t>
      </w:r>
      <w:r w:rsidRPr="000955F7">
        <w:rPr>
          <w:rFonts w:ascii="ComicSansMS" w:hAnsi="ComicSansMS" w:cs="ComicSansMS"/>
          <w:b/>
          <w:bCs/>
          <w:sz w:val="24"/>
        </w:rPr>
        <w:t xml:space="preserve">: </w:t>
      </w:r>
      <w:r w:rsidR="00E071A8">
        <w:rPr>
          <w:rFonts w:ascii="ComicSansMS" w:hAnsi="ComicSansMS" w:cs="ComicSansMS"/>
          <w:b/>
          <w:bCs/>
          <w:sz w:val="24"/>
        </w:rPr>
        <w:t>à préciser</w:t>
      </w:r>
    </w:p>
    <w:p w:rsidR="008D543A" w:rsidRDefault="003A0079">
      <w:pPr>
        <w:widowControl w:val="0"/>
        <w:autoSpaceDE w:val="0"/>
        <w:autoSpaceDN w:val="0"/>
        <w:adjustRightInd w:val="0"/>
        <w:spacing w:after="0" w:line="240" w:lineRule="auto"/>
        <w:ind w:right="-2" w:firstLine="2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Modules d'enseignement : </w:t>
      </w:r>
    </w:p>
    <w:p w:rsidR="008D543A" w:rsidRDefault="003A0079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0" w:line="240" w:lineRule="auto"/>
        <w:ind w:right="-2" w:firstLine="227"/>
        <w:rPr>
          <w:rFonts w:ascii="Verdana" w:hAnsi="Verdana" w:cs="Verdana"/>
          <w:b/>
          <w:bCs/>
          <w:color w:val="333399"/>
          <w:sz w:val="20"/>
          <w:szCs w:val="20"/>
          <w:u w:val="single" w:color="333399"/>
        </w:rPr>
      </w:pPr>
      <w:proofErr w:type="gramStart"/>
      <w:r>
        <w:rPr>
          <w:rFonts w:ascii="Verdana" w:hAnsi="Verdana" w:cs="Verdana"/>
          <w:b/>
          <w:bCs/>
          <w:color w:val="333399"/>
          <w:sz w:val="20"/>
          <w:szCs w:val="20"/>
          <w:u w:val="single" w:color="333399"/>
        </w:rPr>
        <w:t>biologie</w:t>
      </w:r>
      <w:proofErr w:type="gramEnd"/>
      <w:r>
        <w:rPr>
          <w:rFonts w:ascii="Verdana" w:hAnsi="Verdana" w:cs="Verdana"/>
          <w:b/>
          <w:bCs/>
          <w:color w:val="333399"/>
          <w:sz w:val="20"/>
          <w:szCs w:val="20"/>
          <w:u w:val="single" w:color="333399"/>
        </w:rPr>
        <w:t xml:space="preserve"> </w:t>
      </w:r>
      <w:proofErr w:type="spellStart"/>
      <w:r>
        <w:rPr>
          <w:rFonts w:ascii="Verdana" w:hAnsi="Verdana" w:cs="Verdana"/>
          <w:b/>
          <w:bCs/>
          <w:color w:val="333399"/>
          <w:sz w:val="20"/>
          <w:szCs w:val="20"/>
          <w:u w:val="single" w:color="333399"/>
        </w:rPr>
        <w:t>moleculaire</w:t>
      </w:r>
      <w:proofErr w:type="spellEnd"/>
      <w:r>
        <w:rPr>
          <w:rFonts w:ascii="Verdana" w:hAnsi="Verdana" w:cs="Verdana"/>
          <w:b/>
          <w:bCs/>
          <w:color w:val="333399"/>
          <w:sz w:val="20"/>
          <w:szCs w:val="20"/>
          <w:u w:val="single" w:color="333399"/>
        </w:rPr>
        <w:t xml:space="preserve"> de la cellule chez les protozoaires parasites</w:t>
      </w:r>
      <w:r w:rsidR="00CD4836">
        <w:rPr>
          <w:rFonts w:ascii="Verdana" w:hAnsi="Verdana" w:cs="Verdana"/>
          <w:b/>
          <w:bCs/>
          <w:color w:val="333399"/>
          <w:sz w:val="20"/>
          <w:szCs w:val="20"/>
          <w:u w:color="333399"/>
        </w:rPr>
        <w:t xml:space="preserve"> (10 h)</w:t>
      </w:r>
    </w:p>
    <w:p w:rsidR="008D543A" w:rsidRDefault="003A0079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0" w:line="240" w:lineRule="auto"/>
        <w:ind w:right="-2" w:firstLine="227"/>
        <w:rPr>
          <w:rFonts w:ascii="Verdana" w:hAnsi="Verdana" w:cs="Verdana"/>
          <w:b/>
          <w:bCs/>
          <w:color w:val="333399"/>
          <w:sz w:val="20"/>
          <w:szCs w:val="20"/>
          <w:u w:color="008000"/>
        </w:rPr>
      </w:pPr>
      <w:proofErr w:type="spellStart"/>
      <w:proofErr w:type="gramStart"/>
      <w:r>
        <w:rPr>
          <w:rFonts w:ascii="Verdana" w:hAnsi="Verdana" w:cs="Verdana"/>
          <w:b/>
          <w:bCs/>
          <w:color w:val="008000"/>
          <w:sz w:val="20"/>
          <w:szCs w:val="20"/>
          <w:u w:val="single" w:color="008000"/>
        </w:rPr>
        <w:t>mecanismes</w:t>
      </w:r>
      <w:proofErr w:type="spellEnd"/>
      <w:proofErr w:type="gramEnd"/>
      <w:r>
        <w:rPr>
          <w:rFonts w:ascii="Verdana" w:hAnsi="Verdana" w:cs="Verdana"/>
          <w:b/>
          <w:bCs/>
          <w:color w:val="008000"/>
          <w:sz w:val="20"/>
          <w:szCs w:val="20"/>
          <w:u w:val="single" w:color="008000"/>
        </w:rPr>
        <w:t xml:space="preserve"> d’invasion et d’</w:t>
      </w:r>
      <w:proofErr w:type="spellStart"/>
      <w:r>
        <w:rPr>
          <w:rFonts w:ascii="Verdana" w:hAnsi="Verdana" w:cs="Verdana"/>
          <w:b/>
          <w:bCs/>
          <w:color w:val="008000"/>
          <w:sz w:val="20"/>
          <w:szCs w:val="20"/>
          <w:u w:val="single" w:color="008000"/>
        </w:rPr>
        <w:t>echa</w:t>
      </w:r>
      <w:r w:rsidR="00CD4836">
        <w:rPr>
          <w:rFonts w:ascii="Verdana" w:hAnsi="Verdana" w:cs="Verdana"/>
          <w:b/>
          <w:bCs/>
          <w:color w:val="008000"/>
          <w:sz w:val="20"/>
          <w:szCs w:val="20"/>
          <w:u w:val="single" w:color="008000"/>
        </w:rPr>
        <w:t>ppement</w:t>
      </w:r>
      <w:proofErr w:type="spellEnd"/>
      <w:r w:rsidR="00CD4836">
        <w:rPr>
          <w:rFonts w:ascii="Verdana" w:hAnsi="Verdana" w:cs="Verdana"/>
          <w:b/>
          <w:bCs/>
          <w:color w:val="008000"/>
          <w:sz w:val="20"/>
          <w:szCs w:val="20"/>
          <w:u w:val="single" w:color="008000"/>
        </w:rPr>
        <w:t xml:space="preserve">, variation </w:t>
      </w:r>
      <w:proofErr w:type="spellStart"/>
      <w:r w:rsidR="00CD4836">
        <w:rPr>
          <w:rFonts w:ascii="Verdana" w:hAnsi="Verdana" w:cs="Verdana"/>
          <w:b/>
          <w:bCs/>
          <w:color w:val="008000"/>
          <w:sz w:val="20"/>
          <w:szCs w:val="20"/>
          <w:u w:val="single" w:color="008000"/>
        </w:rPr>
        <w:t>antigenique</w:t>
      </w:r>
      <w:proofErr w:type="spellEnd"/>
      <w:r w:rsidR="00CD4836">
        <w:rPr>
          <w:rFonts w:ascii="Verdana" w:hAnsi="Verdana" w:cs="Verdana"/>
          <w:b/>
          <w:bCs/>
          <w:color w:val="008000"/>
          <w:sz w:val="20"/>
          <w:szCs w:val="20"/>
          <w:u w:val="single" w:color="008000"/>
        </w:rPr>
        <w:t xml:space="preserve"> </w:t>
      </w:r>
      <w:r>
        <w:rPr>
          <w:rFonts w:ascii="Verdana" w:hAnsi="Verdana" w:cs="Verdana"/>
          <w:b/>
          <w:bCs/>
          <w:color w:val="008000"/>
          <w:sz w:val="20"/>
          <w:szCs w:val="20"/>
          <w:u w:val="single" w:color="008000"/>
        </w:rPr>
        <w:t>(</w:t>
      </w:r>
      <w:r w:rsidR="00CD4836">
        <w:rPr>
          <w:rFonts w:ascii="Verdana" w:hAnsi="Verdana" w:cs="Verdana"/>
          <w:b/>
          <w:bCs/>
          <w:color w:val="333399"/>
          <w:sz w:val="20"/>
          <w:szCs w:val="20"/>
          <w:u w:color="008000"/>
        </w:rPr>
        <w:t>10 h)</w:t>
      </w:r>
    </w:p>
    <w:p w:rsidR="008D543A" w:rsidRDefault="003A0079">
      <w:pPr>
        <w:widowControl w:val="0"/>
        <w:tabs>
          <w:tab w:val="left" w:pos="1701"/>
          <w:tab w:val="left" w:pos="8931"/>
        </w:tabs>
        <w:autoSpaceDE w:val="0"/>
        <w:autoSpaceDN w:val="0"/>
        <w:adjustRightInd w:val="0"/>
        <w:spacing w:before="120" w:after="0" w:line="240" w:lineRule="auto"/>
        <w:ind w:right="-2" w:firstLine="227"/>
        <w:rPr>
          <w:rFonts w:ascii="Verdana" w:hAnsi="Verdana" w:cs="Verdana"/>
          <w:b/>
          <w:bCs/>
          <w:color w:val="FF6600"/>
          <w:sz w:val="20"/>
          <w:szCs w:val="20"/>
          <w:u w:color="FF6600"/>
        </w:rPr>
      </w:pPr>
      <w:proofErr w:type="spellStart"/>
      <w:proofErr w:type="gramStart"/>
      <w:r>
        <w:rPr>
          <w:rFonts w:ascii="Verdana" w:hAnsi="Verdana" w:cs="Verdana"/>
          <w:b/>
          <w:bCs/>
          <w:color w:val="FF6600"/>
          <w:sz w:val="20"/>
          <w:szCs w:val="20"/>
          <w:u w:val="single" w:color="FF6600"/>
        </w:rPr>
        <w:t>mecanismes</w:t>
      </w:r>
      <w:proofErr w:type="spellEnd"/>
      <w:proofErr w:type="gramEnd"/>
      <w:r>
        <w:rPr>
          <w:rFonts w:ascii="Verdana" w:hAnsi="Verdana" w:cs="Verdana"/>
          <w:b/>
          <w:bCs/>
          <w:color w:val="FF6600"/>
          <w:sz w:val="20"/>
          <w:szCs w:val="20"/>
          <w:u w:val="single" w:color="FF6600"/>
        </w:rPr>
        <w:t xml:space="preserve"> de </w:t>
      </w:r>
      <w:proofErr w:type="spellStart"/>
      <w:r>
        <w:rPr>
          <w:rFonts w:ascii="Verdana" w:hAnsi="Verdana" w:cs="Verdana"/>
          <w:b/>
          <w:bCs/>
          <w:color w:val="FF6600"/>
          <w:sz w:val="20"/>
          <w:szCs w:val="20"/>
          <w:u w:val="single" w:color="FF6600"/>
        </w:rPr>
        <w:t>differentiation</w:t>
      </w:r>
      <w:proofErr w:type="spellEnd"/>
      <w:r>
        <w:rPr>
          <w:rFonts w:ascii="Verdana" w:hAnsi="Verdana" w:cs="Verdana"/>
          <w:b/>
          <w:bCs/>
          <w:color w:val="FF6600"/>
          <w:sz w:val="20"/>
          <w:szCs w:val="20"/>
          <w:u w:val="single" w:color="FF6600"/>
        </w:rPr>
        <w:t xml:space="preserve"> et </w:t>
      </w:r>
      <w:proofErr w:type="spellStart"/>
      <w:r>
        <w:rPr>
          <w:rFonts w:ascii="Verdana" w:hAnsi="Verdana" w:cs="Verdana"/>
          <w:b/>
          <w:bCs/>
          <w:color w:val="FF6600"/>
          <w:sz w:val="20"/>
          <w:szCs w:val="20"/>
          <w:u w:val="single" w:color="FF6600"/>
        </w:rPr>
        <w:t>developpement</w:t>
      </w:r>
      <w:proofErr w:type="spellEnd"/>
      <w:r>
        <w:rPr>
          <w:rFonts w:ascii="Verdana" w:hAnsi="Verdana" w:cs="Verdana"/>
          <w:b/>
          <w:bCs/>
          <w:color w:val="FF6600"/>
          <w:sz w:val="20"/>
          <w:szCs w:val="20"/>
          <w:u w:val="single" w:color="FF6600"/>
        </w:rPr>
        <w:t xml:space="preserve"> - </w:t>
      </w:r>
      <w:proofErr w:type="spellStart"/>
      <w:r>
        <w:rPr>
          <w:rFonts w:ascii="Verdana" w:hAnsi="Verdana" w:cs="Verdana"/>
          <w:b/>
          <w:bCs/>
          <w:color w:val="FF6600"/>
          <w:sz w:val="20"/>
          <w:szCs w:val="20"/>
          <w:u w:val="single" w:color="FF6600"/>
        </w:rPr>
        <w:t>metabolisme</w:t>
      </w:r>
      <w:proofErr w:type="spellEnd"/>
      <w:r>
        <w:rPr>
          <w:rFonts w:ascii="Verdana" w:hAnsi="Verdana" w:cs="Verdana"/>
          <w:b/>
          <w:bCs/>
          <w:color w:val="FF6600"/>
          <w:sz w:val="20"/>
          <w:szCs w:val="20"/>
          <w:u w:val="single" w:color="FF6600"/>
        </w:rPr>
        <w:t xml:space="preserve"> et </w:t>
      </w:r>
      <w:proofErr w:type="spellStart"/>
      <w:r>
        <w:rPr>
          <w:rFonts w:ascii="Verdana" w:hAnsi="Verdana" w:cs="Verdana"/>
          <w:b/>
          <w:bCs/>
          <w:color w:val="FF6600"/>
          <w:sz w:val="20"/>
          <w:szCs w:val="20"/>
          <w:u w:val="single" w:color="FF6600"/>
        </w:rPr>
        <w:t>particularites</w:t>
      </w:r>
      <w:proofErr w:type="spellEnd"/>
      <w:r w:rsidR="00CD4836">
        <w:rPr>
          <w:rFonts w:ascii="Verdana" w:hAnsi="Verdana" w:cs="Verdana"/>
          <w:b/>
          <w:bCs/>
          <w:color w:val="FF6600"/>
          <w:sz w:val="20"/>
          <w:szCs w:val="20"/>
          <w:u w:color="FF6600"/>
        </w:rPr>
        <w:t xml:space="preserve"> (12 h)</w:t>
      </w:r>
    </w:p>
    <w:p w:rsidR="008D543A" w:rsidRDefault="003A0079">
      <w:pPr>
        <w:widowControl w:val="0"/>
        <w:tabs>
          <w:tab w:val="left" w:pos="1701"/>
          <w:tab w:val="left" w:pos="8931"/>
        </w:tabs>
        <w:autoSpaceDE w:val="0"/>
        <w:autoSpaceDN w:val="0"/>
        <w:adjustRightInd w:val="0"/>
        <w:spacing w:before="120" w:after="0" w:line="240" w:lineRule="auto"/>
        <w:ind w:right="-2" w:firstLine="227"/>
        <w:rPr>
          <w:rFonts w:ascii="Verdana" w:hAnsi="Verdana" w:cs="Verdana"/>
          <w:b/>
          <w:bCs/>
          <w:color w:val="0000FF"/>
          <w:sz w:val="20"/>
          <w:szCs w:val="20"/>
          <w:u w:color="0000FF"/>
        </w:rPr>
      </w:pPr>
      <w:proofErr w:type="gramStart"/>
      <w:r>
        <w:rPr>
          <w:rFonts w:ascii="Verdana" w:hAnsi="Verdana" w:cs="Verdana"/>
          <w:b/>
          <w:bCs/>
          <w:color w:val="0000FF"/>
          <w:sz w:val="20"/>
          <w:szCs w:val="20"/>
          <w:u w:val="single" w:color="0000FF"/>
        </w:rPr>
        <w:t>bases</w:t>
      </w:r>
      <w:proofErr w:type="gramEnd"/>
      <w:r>
        <w:rPr>
          <w:rFonts w:ascii="Verdana" w:hAnsi="Verdana" w:cs="Verdana"/>
          <w:b/>
          <w:bCs/>
          <w:color w:val="0000FF"/>
          <w:sz w:val="20"/>
          <w:szCs w:val="20"/>
          <w:u w:val="single" w:color="0000FF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FF"/>
          <w:sz w:val="20"/>
          <w:szCs w:val="20"/>
          <w:u w:val="single" w:color="0000FF"/>
        </w:rPr>
        <w:t>genetiques</w:t>
      </w:r>
      <w:proofErr w:type="spellEnd"/>
      <w:r>
        <w:rPr>
          <w:rFonts w:ascii="Verdana" w:hAnsi="Verdana" w:cs="Verdana"/>
          <w:b/>
          <w:bCs/>
          <w:color w:val="0000FF"/>
          <w:sz w:val="20"/>
          <w:szCs w:val="20"/>
          <w:u w:val="single" w:color="0000FF"/>
        </w:rPr>
        <w:t xml:space="preserve"> des </w:t>
      </w:r>
      <w:proofErr w:type="spellStart"/>
      <w:r>
        <w:rPr>
          <w:rFonts w:ascii="Verdana" w:hAnsi="Verdana" w:cs="Verdana"/>
          <w:b/>
          <w:bCs/>
          <w:color w:val="0000FF"/>
          <w:sz w:val="20"/>
          <w:szCs w:val="20"/>
          <w:u w:val="single" w:color="0000FF"/>
        </w:rPr>
        <w:t>susceptibilites</w:t>
      </w:r>
      <w:proofErr w:type="spellEnd"/>
      <w:r>
        <w:rPr>
          <w:rFonts w:ascii="Verdana" w:hAnsi="Verdana" w:cs="Verdana"/>
          <w:b/>
          <w:bCs/>
          <w:color w:val="0000FF"/>
          <w:sz w:val="20"/>
          <w:szCs w:val="20"/>
          <w:u w:val="single" w:color="0000FF"/>
        </w:rPr>
        <w:t xml:space="preserve"> de l’hôte, </w:t>
      </w:r>
      <w:proofErr w:type="spellStart"/>
      <w:r>
        <w:rPr>
          <w:rFonts w:ascii="Verdana" w:hAnsi="Verdana" w:cs="Verdana"/>
          <w:b/>
          <w:bCs/>
          <w:color w:val="0000FF"/>
          <w:sz w:val="20"/>
          <w:szCs w:val="20"/>
          <w:u w:val="single" w:color="0000FF"/>
        </w:rPr>
        <w:t>resistance</w:t>
      </w:r>
      <w:proofErr w:type="spellEnd"/>
      <w:r>
        <w:rPr>
          <w:rFonts w:ascii="Verdana" w:hAnsi="Verdana" w:cs="Verdana"/>
          <w:b/>
          <w:bCs/>
          <w:color w:val="0000FF"/>
          <w:sz w:val="20"/>
          <w:szCs w:val="20"/>
          <w:u w:val="single" w:color="0000FF"/>
        </w:rPr>
        <w:t xml:space="preserve"> et lutte </w:t>
      </w:r>
      <w:r w:rsidR="00CD4836">
        <w:rPr>
          <w:rFonts w:ascii="Verdana" w:hAnsi="Verdana" w:cs="Verdana"/>
          <w:b/>
          <w:bCs/>
          <w:color w:val="0000FF"/>
          <w:sz w:val="20"/>
          <w:szCs w:val="20"/>
          <w:u w:color="0000FF"/>
        </w:rPr>
        <w:t>(8 h)</w:t>
      </w:r>
      <w:r>
        <w:rPr>
          <w:rFonts w:ascii="Verdana" w:hAnsi="Verdana" w:cs="Verdana"/>
          <w:b/>
          <w:bCs/>
          <w:color w:val="0000FF"/>
          <w:sz w:val="20"/>
          <w:szCs w:val="20"/>
          <w:u w:color="0000FF"/>
        </w:rPr>
        <w:t xml:space="preserve"> </w:t>
      </w:r>
    </w:p>
    <w:p w:rsidR="008D543A" w:rsidRDefault="008D543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NewRomanPSMT" w:hAnsi="TimesNewRomanPSMT" w:cs="TimesNewRomanPSMT"/>
          <w:sz w:val="24"/>
          <w:szCs w:val="24"/>
          <w:u w:color="0000FF"/>
        </w:rPr>
      </w:pPr>
    </w:p>
    <w:p w:rsidR="008D543A" w:rsidRDefault="008D543A">
      <w:pPr>
        <w:widowControl w:val="0"/>
        <w:autoSpaceDE w:val="0"/>
        <w:autoSpaceDN w:val="0"/>
        <w:adjustRightInd w:val="0"/>
        <w:spacing w:after="0" w:line="240" w:lineRule="auto"/>
        <w:ind w:left="-284" w:right="-711"/>
        <w:rPr>
          <w:rFonts w:ascii="Verdana" w:hAnsi="Verdana" w:cs="Verdana"/>
          <w:sz w:val="20"/>
          <w:szCs w:val="20"/>
          <w:u w:color="0000FF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5365"/>
        <w:gridCol w:w="2782"/>
        <w:gridCol w:w="4204"/>
      </w:tblGrid>
      <w:tr w:rsidR="008D543A" w:rsidTr="00676243"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8D543A" w:rsidRDefault="003A0079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b/>
                <w:bCs/>
                <w:sz w:val="24"/>
                <w:szCs w:val="24"/>
                <w:u w:color="0000FF"/>
              </w:rPr>
            </w:pPr>
            <w:r>
              <w:rPr>
                <w:rFonts w:ascii="ComicSansMS" w:hAnsi="ComicSansMS" w:cs="ComicSansMS"/>
                <w:b/>
                <w:bCs/>
                <w:sz w:val="24"/>
                <w:szCs w:val="24"/>
                <w:u w:color="0000FF"/>
              </w:rPr>
              <w:t>DATES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8D543A" w:rsidRDefault="003A0079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b/>
                <w:bCs/>
                <w:sz w:val="24"/>
                <w:szCs w:val="24"/>
                <w:u w:color="0000FF"/>
              </w:rPr>
            </w:pPr>
            <w:r>
              <w:rPr>
                <w:rFonts w:ascii="ComicSansMS" w:hAnsi="ComicSansMS" w:cs="ComicSansMS"/>
                <w:b/>
                <w:bCs/>
                <w:sz w:val="24"/>
                <w:szCs w:val="24"/>
                <w:u w:color="0000FF"/>
              </w:rPr>
              <w:t>HORAIRES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8D543A" w:rsidRDefault="003A0079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b/>
                <w:bCs/>
                <w:sz w:val="24"/>
                <w:szCs w:val="24"/>
                <w:u w:color="0000FF"/>
              </w:rPr>
            </w:pPr>
            <w:r>
              <w:rPr>
                <w:rFonts w:ascii="ComicSansMS" w:hAnsi="ComicSansMS" w:cs="ComicSansMS"/>
                <w:b/>
                <w:bCs/>
                <w:sz w:val="24"/>
                <w:szCs w:val="24"/>
                <w:u w:color="0000FF"/>
              </w:rPr>
              <w:t>TITRES DES COURS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8D543A" w:rsidRDefault="003A0079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b/>
                <w:bCs/>
                <w:sz w:val="24"/>
                <w:szCs w:val="24"/>
                <w:u w:color="0000FF"/>
              </w:rPr>
            </w:pPr>
            <w:r>
              <w:rPr>
                <w:rFonts w:ascii="ComicSansMS" w:hAnsi="ComicSansMS" w:cs="ComicSansMS"/>
                <w:b/>
                <w:bCs/>
                <w:sz w:val="24"/>
                <w:szCs w:val="24"/>
                <w:u w:color="0000FF"/>
              </w:rPr>
              <w:t>INTERVENANTS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8D543A" w:rsidRDefault="003A0079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b/>
                <w:bCs/>
                <w:sz w:val="24"/>
                <w:szCs w:val="24"/>
                <w:u w:color="0000FF"/>
              </w:rPr>
            </w:pPr>
            <w:r>
              <w:rPr>
                <w:rFonts w:ascii="ComicSansMS" w:hAnsi="ComicSansMS" w:cs="ComicSansMS"/>
                <w:b/>
                <w:bCs/>
                <w:sz w:val="24"/>
                <w:szCs w:val="24"/>
                <w:u w:color="0000FF"/>
              </w:rPr>
              <w:t>MODULES</w:t>
            </w:r>
          </w:p>
        </w:tc>
      </w:tr>
      <w:tr w:rsidR="00EB4A10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4A10" w:rsidRDefault="00FD421F" w:rsidP="001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Lun</w:t>
            </w:r>
            <w:r w:rsidR="00676243">
              <w:rPr>
                <w:rFonts w:ascii="ComicSansMS" w:hAnsi="ComicSansMS" w:cs="ComicSansMS"/>
                <w:sz w:val="20"/>
                <w:szCs w:val="20"/>
                <w:u w:color="0000FF"/>
              </w:rPr>
              <w:t>di</w:t>
            </w:r>
            <w:r w:rsidR="00EB4A10">
              <w:rPr>
                <w:rFonts w:ascii="ComicSansMS" w:hAnsi="ComicSansMS" w:cs="ComicSansMS"/>
                <w:sz w:val="20"/>
                <w:szCs w:val="20"/>
                <w:u w:color="0000FF"/>
              </w:rPr>
              <w:t xml:space="preserve"> </w:t>
            </w:r>
            <w:r w:rsidR="001E2D64">
              <w:rPr>
                <w:rFonts w:ascii="ComicSansMS" w:hAnsi="ComicSansMS" w:cs="ComicSansMS"/>
                <w:sz w:val="20"/>
                <w:szCs w:val="20"/>
                <w:u w:color="0000FF"/>
              </w:rPr>
              <w:t>2</w:t>
            </w:r>
            <w:r w:rsidR="00EB4A10">
              <w:rPr>
                <w:rFonts w:ascii="ComicSansMS" w:hAnsi="ComicSansMS" w:cs="ComicSansMS"/>
                <w:sz w:val="20"/>
                <w:szCs w:val="20"/>
                <w:u w:color="0000FF"/>
              </w:rPr>
              <w:t>/1</w:t>
            </w:r>
            <w:r w:rsidR="001E2D64">
              <w:rPr>
                <w:rFonts w:ascii="ComicSansMS" w:hAnsi="ComicSansMS" w:cs="ComicSansMS"/>
                <w:sz w:val="20"/>
                <w:szCs w:val="20"/>
                <w:u w:color="0000FF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4A10" w:rsidRDefault="00D8424B" w:rsidP="00D8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9 :00</w:t>
            </w:r>
            <w:r w:rsidR="00EB4A10">
              <w:rPr>
                <w:rFonts w:ascii="ComicSansMS" w:hAnsi="ComicSansMS" w:cs="ComicSansMS"/>
                <w:sz w:val="20"/>
                <w:szCs w:val="20"/>
                <w:u w:color="0000FF"/>
              </w:rPr>
              <w:t xml:space="preserve"> – </w:t>
            </w: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11 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4A10" w:rsidRDefault="001E2D64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  <w:proofErr w:type="spellStart"/>
            <w:r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  <w:t>Trypanosomatid</w:t>
            </w:r>
            <w:r w:rsidR="00EB4A10"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  <w:t>s</w:t>
            </w:r>
            <w:proofErr w:type="spellEnd"/>
            <w:r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  <w:t xml:space="preserve">, divergent </w:t>
            </w:r>
            <w:proofErr w:type="spellStart"/>
            <w:r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  <w:t>eukaryotes</w:t>
            </w:r>
            <w:proofErr w:type="spellEnd"/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4A10" w:rsidRPr="00FF2800" w:rsidRDefault="00EB4A10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proofErr w:type="spellStart"/>
            <w:r w:rsidRPr="00FF2800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>Yvon</w:t>
            </w:r>
            <w:proofErr w:type="spellEnd"/>
            <w:r w:rsidRPr="00FF2800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 xml:space="preserve"> STERKERS</w:t>
            </w:r>
          </w:p>
          <w:p w:rsidR="00EB4A10" w:rsidRPr="00FF2800" w:rsidRDefault="008116E4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(UMR CNRS 5290–IRD 224-UM</w:t>
            </w:r>
            <w:r w:rsidR="00EB4A10" w:rsidRPr="00FF2800"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B4A10" w:rsidRDefault="00EB4A10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  <w:t>Biologie moléculaire de la cellule chez les protozoaires parasites</w:t>
            </w:r>
          </w:p>
        </w:tc>
      </w:tr>
      <w:tr w:rsidR="00E14FFD" w:rsidRPr="00E14FFD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14FFD" w:rsidRDefault="001E2D64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Lundi 2/11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14FFD" w:rsidRDefault="00E14FF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11:00 – 13 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14FFD" w:rsidRDefault="00E14FF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  <w:t>Plasticité génomique chez les protozoaires parasites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14FFD" w:rsidRPr="00FF2800" w:rsidRDefault="00E14FF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 w:rsidRPr="00FF2800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>Patrick BASTIEN</w:t>
            </w:r>
          </w:p>
          <w:p w:rsidR="00E14FFD" w:rsidRPr="00FF2800" w:rsidRDefault="00E14FF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(UMR CNRS 5290–IRD 224-UM</w:t>
            </w:r>
            <w:r w:rsidRPr="00FF2800"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14FFD" w:rsidRPr="00E14FFD" w:rsidRDefault="00E14FFD" w:rsidP="0032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  <w:t>Biologie moléculaire de la cellule chez les protozoaires parasites</w:t>
            </w:r>
          </w:p>
        </w:tc>
      </w:tr>
      <w:tr w:rsidR="00216DAC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1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 xml:space="preserve">Mardi </w:t>
            </w:r>
            <w:r w:rsidR="001E2D64">
              <w:rPr>
                <w:rFonts w:ascii="ComicSansMS" w:hAnsi="ComicSansMS" w:cs="ComicSansMS"/>
                <w:sz w:val="20"/>
                <w:szCs w:val="20"/>
                <w:u w:color="0000FF"/>
              </w:rPr>
              <w:t>3/11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9 :00 – 11 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0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  <w:t xml:space="preserve">Chromatine et organisation nucléaire dans l’expression des gènes chez </w:t>
            </w:r>
            <w:r w:rsidRPr="00D827BD">
              <w:rPr>
                <w:rFonts w:ascii="ComicSansMS" w:hAnsi="ComicSansMS" w:cs="ComicSansMS"/>
                <w:i/>
                <w:color w:val="333399"/>
                <w:sz w:val="20"/>
                <w:szCs w:val="20"/>
                <w:u w:color="0000FF"/>
              </w:rPr>
              <w:t>Plasmodium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0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proofErr w:type="spellStart"/>
            <w:r w:rsidRPr="00060FED">
              <w:rPr>
                <w:rFonts w:ascii="ComicSansMS" w:hAnsi="ComicSansMS" w:cs="ComicSansMS"/>
                <w:sz w:val="20"/>
                <w:szCs w:val="20"/>
                <w:u w:color="0000FF"/>
                <w:lang w:val="es-ES"/>
              </w:rPr>
              <w:t>Jose</w:t>
            </w:r>
            <w:proofErr w:type="spellEnd"/>
            <w:r w:rsidRPr="00060FED">
              <w:rPr>
                <w:rFonts w:ascii="ComicSansMS" w:hAnsi="ComicSansMS" w:cs="ComicSansMS"/>
                <w:sz w:val="20"/>
                <w:szCs w:val="20"/>
                <w:u w:color="0000FF"/>
                <w:lang w:val="es-ES"/>
              </w:rPr>
              <w:t>-Juan LOPEZ-RUBIO</w:t>
            </w:r>
          </w:p>
          <w:p w:rsidR="00216DAC" w:rsidRDefault="00C266A7" w:rsidP="000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</w:rPr>
              <w:t>(UMR5235, CNRS-UM)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  <w:t>Biologie moléculaire de la cellule chez les protozoaires parasites</w:t>
            </w:r>
          </w:p>
        </w:tc>
      </w:tr>
      <w:tr w:rsidR="00216DAC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1E2D64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Mardi 3/11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11:00 – 13 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0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0000"/>
                <w:sz w:val="20"/>
                <w:szCs w:val="20"/>
                <w:u w:color="0000FF"/>
              </w:rPr>
            </w:pPr>
            <w:r w:rsidRPr="008116E4"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  <w:t>Apports de la génétique directe et inverse chez les trypanosomatidés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 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Pr="00060FED" w:rsidRDefault="00216DAC" w:rsidP="000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s-ES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Baptiste VERGNES</w:t>
            </w:r>
          </w:p>
          <w:p w:rsidR="00216DAC" w:rsidRPr="00060FED" w:rsidRDefault="00216DAC" w:rsidP="000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0000"/>
                <w:sz w:val="20"/>
                <w:szCs w:val="20"/>
                <w:u w:color="0000FF"/>
                <w:lang w:val="es-ES"/>
              </w:rPr>
            </w:pPr>
            <w:r w:rsidRPr="00060FED"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s-ES"/>
              </w:rPr>
              <w:t>(UMR CNRS 5290–IRD 224-UM)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  <w:t>Biologie moléculaire de la cellule chez les protozoaires parasites</w:t>
            </w:r>
          </w:p>
        </w:tc>
      </w:tr>
      <w:tr w:rsidR="00216DAC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1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 xml:space="preserve">Mercredi </w:t>
            </w:r>
            <w:r w:rsidR="001E2D64">
              <w:rPr>
                <w:rFonts w:ascii="ComicSansMS" w:hAnsi="ComicSansMS" w:cs="ComicSansMS"/>
                <w:sz w:val="20"/>
                <w:szCs w:val="20"/>
                <w:u w:color="0000FF"/>
              </w:rPr>
              <w:t>4/11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9 :00 – 11 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Pr="00803397" w:rsidRDefault="009C55A4" w:rsidP="000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  <w:lang w:val="en-US"/>
              </w:rPr>
            </w:pPr>
            <w:r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  <w:lang w:val="en-US"/>
              </w:rPr>
              <w:t>The Tubu</w:t>
            </w:r>
            <w:r w:rsidR="00216DAC" w:rsidRPr="00803397"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  <w:lang w:val="en-US"/>
              </w:rPr>
              <w:t xml:space="preserve">lin code in Eukaryotes - Special emphasis on </w:t>
            </w:r>
            <w:proofErr w:type="spellStart"/>
            <w:r w:rsidR="00216DAC" w:rsidRPr="00803397"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  <w:lang w:val="en-US"/>
              </w:rPr>
              <w:t>T</w:t>
            </w:r>
            <w:r w:rsidR="00216DAC"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  <w:lang w:val="en-US"/>
              </w:rPr>
              <w:t>yronisation</w:t>
            </w:r>
            <w:proofErr w:type="spellEnd"/>
            <w:r w:rsidR="00216DAC"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  <w:lang w:val="en-US"/>
              </w:rPr>
              <w:t xml:space="preserve"> and </w:t>
            </w:r>
            <w:proofErr w:type="spellStart"/>
            <w:r w:rsidR="00216DAC"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  <w:lang w:val="en-US"/>
              </w:rPr>
              <w:t>detyronisation</w:t>
            </w:r>
            <w:proofErr w:type="spellEnd"/>
            <w:r w:rsidR="00216DAC"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  <w:lang w:val="en-US"/>
              </w:rPr>
              <w:t xml:space="preserve"> </w:t>
            </w:r>
            <w:r w:rsidR="00216DAC" w:rsidRPr="00803397"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  <w:lang w:val="en-US"/>
              </w:rPr>
              <w:t xml:space="preserve">in the </w:t>
            </w:r>
            <w:proofErr w:type="spellStart"/>
            <w:r w:rsidR="00216DAC" w:rsidRPr="00803397"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  <w:lang w:val="en-US"/>
              </w:rPr>
              <w:t>trypanosomatids</w:t>
            </w:r>
            <w:proofErr w:type="spellEnd"/>
            <w:r w:rsidR="00216DAC" w:rsidRPr="00803397"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  <w:lang w:val="en-US"/>
              </w:rPr>
              <w:t>.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0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 w:rsidRPr="00803397">
              <w:rPr>
                <w:rFonts w:ascii="ComicSansMS" w:hAnsi="ComicSansMS" w:cs="ComicSansMS"/>
                <w:sz w:val="20"/>
                <w:szCs w:val="20"/>
                <w:u w:color="0000FF"/>
              </w:rPr>
              <w:t>Maude LEVEQUE</w:t>
            </w:r>
          </w:p>
          <w:p w:rsidR="00216DAC" w:rsidRDefault="00216DAC" w:rsidP="0009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 w:rsidRPr="00803397">
              <w:rPr>
                <w:rFonts w:ascii="Verdana" w:hAnsi="Verdana" w:cs="Verdana"/>
                <w:i/>
                <w:iCs/>
                <w:sz w:val="20"/>
                <w:szCs w:val="20"/>
                <w:u w:color="0000FF"/>
              </w:rPr>
              <w:t>(UMR CNRS 5290–IRD 224-UM)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  <w:t>Biologie moléculaire de la cellule chez les protozoaires parasites</w:t>
            </w:r>
          </w:p>
        </w:tc>
      </w:tr>
      <w:tr w:rsidR="00216DAC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:rsidR="00216DAC" w:rsidRDefault="00216DAC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:rsidR="00216DAC" w:rsidRDefault="00216DAC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:rsidR="00216DAC" w:rsidRDefault="00216DAC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:rsidR="00216DAC" w:rsidRDefault="00216DAC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:rsidR="00216DAC" w:rsidRDefault="00216DAC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</w:p>
        </w:tc>
      </w:tr>
      <w:tr w:rsidR="00216DAC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1E2D64" w:rsidP="00DB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Mercredi 4/11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11:00 – 13 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  <w:t>Invasion de la cellule hôte par les Hématozoaires : protéines d’interaction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Stéphane DELBECQ</w:t>
            </w:r>
          </w:p>
          <w:p w:rsidR="00216DAC" w:rsidRDefault="00216DAC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</w:rPr>
              <w:t>(EA 4558))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6DAC" w:rsidRDefault="00216DAC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  <w:t>Mécanisme d’invasion et d’échappement, variation antigénique</w:t>
            </w:r>
          </w:p>
        </w:tc>
      </w:tr>
      <w:tr w:rsidR="00B712E8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1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 xml:space="preserve">Jeudi </w:t>
            </w:r>
            <w:r w:rsidR="001E2D64">
              <w:rPr>
                <w:rFonts w:ascii="ComicSansMS" w:hAnsi="ComicSansMS" w:cs="ComicSansMS"/>
                <w:sz w:val="20"/>
                <w:szCs w:val="20"/>
                <w:u w:color="0000FF"/>
              </w:rPr>
              <w:t>5</w:t>
            </w: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/1</w:t>
            </w:r>
            <w:r w:rsidR="001E2D64">
              <w:rPr>
                <w:rFonts w:ascii="ComicSansMS" w:hAnsi="ComicSansMS" w:cs="ComicSansMS"/>
                <w:sz w:val="20"/>
                <w:szCs w:val="20"/>
                <w:u w:color="0000FF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9 :00 – 11 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Pr="00D16416" w:rsidRDefault="00B712E8" w:rsidP="00BE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  <w:t xml:space="preserve">Motilité et invasion chez les </w:t>
            </w:r>
            <w:proofErr w:type="spellStart"/>
            <w:r w:rsidRPr="00060FED">
              <w:rPr>
                <w:rFonts w:ascii="ComicSansMS" w:hAnsi="ComicSansMS" w:cs="ComicSansMS"/>
                <w:i/>
                <w:color w:val="008000"/>
                <w:sz w:val="20"/>
                <w:szCs w:val="20"/>
                <w:u w:color="0000FF"/>
              </w:rPr>
              <w:t>Apicomplexa</w:t>
            </w:r>
            <w:proofErr w:type="spellEnd"/>
            <w:r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  <w:t>: structures, biogénèse et  dynamique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BE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proofErr w:type="spellStart"/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Mauld</w:t>
            </w:r>
            <w:proofErr w:type="spellEnd"/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 xml:space="preserve"> LAMARQUE</w:t>
            </w:r>
          </w:p>
          <w:p w:rsidR="00B712E8" w:rsidRDefault="00B712E8" w:rsidP="00BE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</w:rPr>
              <w:t>(UMR5235, CNRS-UM)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  <w:t>Mécanisme d’invasion et d’échappement, variation antigénique</w:t>
            </w:r>
          </w:p>
        </w:tc>
      </w:tr>
      <w:tr w:rsidR="00B712E8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1E2D64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Jeudi 5/11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11:00 – 13 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BE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00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  <w:t xml:space="preserve">Motilité et invasion chez les </w:t>
            </w:r>
            <w:proofErr w:type="spellStart"/>
            <w:r w:rsidRPr="00060FED">
              <w:rPr>
                <w:rFonts w:ascii="ComicSansMS" w:hAnsi="ComicSansMS" w:cs="ComicSansMS"/>
                <w:i/>
                <w:color w:val="008000"/>
                <w:sz w:val="20"/>
                <w:szCs w:val="20"/>
                <w:u w:color="0000FF"/>
              </w:rPr>
              <w:t>Apicomplexa</w:t>
            </w:r>
            <w:proofErr w:type="spellEnd"/>
            <w:r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  <w:t>: mécanismes d'invasion et d'asservissement de la cellule hôte</w:t>
            </w:r>
            <w:r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BE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proofErr w:type="spellStart"/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Mauld</w:t>
            </w:r>
            <w:proofErr w:type="spellEnd"/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 xml:space="preserve"> LAMARQUE</w:t>
            </w:r>
          </w:p>
          <w:p w:rsidR="00B712E8" w:rsidRPr="00803397" w:rsidRDefault="00B712E8" w:rsidP="00BE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0000"/>
                <w:sz w:val="20"/>
                <w:szCs w:val="20"/>
                <w:u w:color="0000FF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</w:rPr>
              <w:t>(UMR5235, CNRS-UM)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8D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  <w:t>Mécanisme d’invasion et d’échappement, variation antigénique</w:t>
            </w:r>
          </w:p>
        </w:tc>
      </w:tr>
      <w:tr w:rsidR="00B712E8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1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 xml:space="preserve">Vendredi </w:t>
            </w:r>
            <w:r w:rsidR="001E2D64">
              <w:rPr>
                <w:rFonts w:ascii="ComicSansMS" w:hAnsi="ComicSansMS" w:cs="ComicSansMS"/>
                <w:sz w:val="20"/>
                <w:szCs w:val="20"/>
                <w:u w:color="0000FF"/>
              </w:rPr>
              <w:t>6</w:t>
            </w: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/1</w:t>
            </w:r>
            <w:r w:rsidR="001E2D64">
              <w:rPr>
                <w:rFonts w:ascii="ComicSansMS" w:hAnsi="ComicSansMS" w:cs="ComicSansMS"/>
                <w:sz w:val="20"/>
                <w:szCs w:val="20"/>
                <w:u w:color="0000FF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9 :00 – 11 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BE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  <w:t xml:space="preserve">Invasion de la cellule hôte par les </w:t>
            </w:r>
            <w:proofErr w:type="spellStart"/>
            <w:r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  <w:t>Kinétoplastidés</w:t>
            </w:r>
            <w:proofErr w:type="spellEnd"/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Pr="00FF2800" w:rsidRDefault="00B712E8" w:rsidP="00BE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 w:rsidRPr="00FF2800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>Denis SERENO</w:t>
            </w:r>
          </w:p>
          <w:p w:rsidR="00B712E8" w:rsidRPr="00FF2800" w:rsidRDefault="00B712E8" w:rsidP="00BE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0000"/>
                <w:sz w:val="20"/>
                <w:szCs w:val="20"/>
                <w:u w:color="0000FF"/>
                <w:lang w:val="en-US"/>
              </w:rPr>
            </w:pPr>
            <w:r w:rsidRPr="00FF2800"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 xml:space="preserve">(UMR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INTERTRYP</w:t>
            </w:r>
            <w:r w:rsidRPr="00FF2800"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008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  <w:t>Mécanisme d’invasion et d’échappement, variation antigénique</w:t>
            </w:r>
          </w:p>
        </w:tc>
      </w:tr>
      <w:tr w:rsidR="00B712E8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1E2D64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Vendredi 6/11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11:00 – 13 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Pr="001F69E7" w:rsidRDefault="00B712E8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0000"/>
                <w:sz w:val="20"/>
                <w:szCs w:val="20"/>
                <w:u w:color="0000FF"/>
                <w:lang w:val="en-US"/>
              </w:rPr>
            </w:pPr>
            <w:r w:rsidRPr="001F69E7"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  <w:lang w:val="en-US"/>
              </w:rPr>
              <w:t xml:space="preserve">How to evade host immunity? the examples of Apicomplexan </w:t>
            </w:r>
            <w:proofErr w:type="spellStart"/>
            <w:r w:rsidRPr="001F69E7"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  <w:lang w:val="en-US"/>
              </w:rPr>
              <w:t>hemoparasites</w:t>
            </w:r>
            <w:proofErr w:type="spellEnd"/>
            <w:r w:rsidRPr="001F69E7"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  <w:lang w:val="en-US"/>
              </w:rPr>
              <w:t xml:space="preserve"> </w:t>
            </w:r>
            <w:proofErr w:type="spellStart"/>
            <w:r w:rsidRPr="001F69E7"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  <w:lang w:val="en-US"/>
              </w:rPr>
              <w:t>Babesia</w:t>
            </w:r>
            <w:proofErr w:type="spellEnd"/>
            <w:r w:rsidRPr="001F69E7"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  <w:lang w:val="en-US"/>
              </w:rPr>
              <w:t xml:space="preserve"> and Plasmodium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Pr="00125B00" w:rsidRDefault="00B712E8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 w:rsidRPr="00125B00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>Bernard CARCY</w:t>
            </w:r>
          </w:p>
          <w:p w:rsidR="00B712E8" w:rsidRPr="00125B00" w:rsidRDefault="00B712E8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 w:rsidRPr="00060FED"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s-ES"/>
              </w:rPr>
              <w:t xml:space="preserve">(UMR CNRS 5290–IRD </w:t>
            </w:r>
            <w:r w:rsidRPr="00060FED"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s-ES"/>
              </w:rPr>
              <w:lastRenderedPageBreak/>
              <w:t>224-UM)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712E8" w:rsidRDefault="00B712E8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8000"/>
                <w:sz w:val="20"/>
                <w:szCs w:val="20"/>
                <w:u w:color="0000FF"/>
              </w:rPr>
              <w:lastRenderedPageBreak/>
              <w:t>Mécanisme d’invasion et d’échappement, variation antigénique</w:t>
            </w:r>
          </w:p>
        </w:tc>
      </w:tr>
      <w:tr w:rsidR="00B712E8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:rsidR="00B712E8" w:rsidRDefault="00B712E8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:rsidR="00B712E8" w:rsidRDefault="00B712E8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:rsidR="00B712E8" w:rsidRDefault="00B712E8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</w:pP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:rsidR="00B712E8" w:rsidRDefault="00B712E8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  <w:vAlign w:val="center"/>
          </w:tcPr>
          <w:p w:rsidR="00B712E8" w:rsidRDefault="00B712E8" w:rsidP="00EB4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</w:pPr>
          </w:p>
        </w:tc>
      </w:tr>
      <w:tr w:rsidR="0021192D" w:rsidRPr="00DB0D6E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1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 xml:space="preserve">Lundi </w:t>
            </w:r>
            <w:r w:rsidR="001E2D64">
              <w:rPr>
                <w:rFonts w:ascii="ComicSansMS" w:hAnsi="ComicSansMS" w:cs="ComicSansMS"/>
                <w:sz w:val="20"/>
                <w:szCs w:val="20"/>
                <w:u w:color="0000FF"/>
              </w:rPr>
              <w:t>9</w:t>
            </w: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/1</w:t>
            </w:r>
            <w:r w:rsidR="001E2D64">
              <w:rPr>
                <w:rFonts w:ascii="ComicSansMS" w:hAnsi="ComicSansMS" w:cs="ComicSansMS"/>
                <w:sz w:val="20"/>
                <w:szCs w:val="20"/>
                <w:u w:color="0000FF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BE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9:00– 11:00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  <w:t xml:space="preserve">Métabolismes de </w:t>
            </w:r>
            <w:r w:rsidRPr="00060FED">
              <w:rPr>
                <w:rFonts w:ascii="ComicSansMS" w:hAnsi="ComicSansMS" w:cs="ComicSansMS"/>
                <w:i/>
                <w:color w:val="FF6600"/>
                <w:sz w:val="20"/>
                <w:szCs w:val="20"/>
                <w:u w:color="0000FF"/>
              </w:rPr>
              <w:t>Plasmodium</w:t>
            </w:r>
            <w:r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  <w:t xml:space="preserve"> et leurs particularités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Pr="00B34052" w:rsidRDefault="001E2D64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>Laurence BERRY/</w:t>
            </w:r>
            <w:r w:rsidR="0021192D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>Sharon</w:t>
            </w:r>
            <w:r w:rsidR="0021192D" w:rsidRPr="00B34052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 xml:space="preserve"> </w:t>
            </w:r>
            <w:r w:rsidR="0021192D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>WEIN</w:t>
            </w:r>
          </w:p>
          <w:p w:rsidR="0021192D" w:rsidRPr="00E01E14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 w:rsidRPr="00060FED"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(UMR5235, CNRS-UM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Pr="00DB0D6E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  <w:t>Mécanismes de différenciation et développement - Métabolisme et particularités</w:t>
            </w:r>
          </w:p>
        </w:tc>
      </w:tr>
      <w:tr w:rsidR="0021192D" w:rsidRPr="00DB0D6E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1E2D64" w:rsidP="00BE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Lundi 9/11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BE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11:00– 13:00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</w:pPr>
            <w:r>
              <w:rPr>
                <w:rFonts w:ascii="ComicSansMS" w:hAnsi="ComicSansMS"/>
                <w:color w:val="FF6600"/>
                <w:sz w:val="20"/>
                <w:szCs w:val="20"/>
                <w:shd w:val="clear" w:color="auto" w:fill="FFFFFF"/>
              </w:rPr>
              <w:t xml:space="preserve">Des études fondamentales à la découverte d’armes thérapeutiques. Particularités des </w:t>
            </w:r>
            <w:proofErr w:type="spellStart"/>
            <w:r>
              <w:rPr>
                <w:rFonts w:ascii="ComicSansMS" w:hAnsi="ComicSansMS"/>
                <w:color w:val="FF6600"/>
                <w:sz w:val="20"/>
                <w:szCs w:val="20"/>
                <w:shd w:val="clear" w:color="auto" w:fill="FFFFFF"/>
              </w:rPr>
              <w:t>anti-</w:t>
            </w:r>
            <w:r w:rsidRPr="00325545">
              <w:rPr>
                <w:rFonts w:ascii="ComicSansMS" w:hAnsi="ComicSansMS"/>
                <w:color w:val="FF6600"/>
                <w:sz w:val="20"/>
                <w:szCs w:val="20"/>
                <w:shd w:val="clear" w:color="auto" w:fill="FFFFFF"/>
              </w:rPr>
              <w:t>paludiques</w:t>
            </w:r>
            <w:proofErr w:type="spellEnd"/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Pr="00B34052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>Sharon</w:t>
            </w:r>
            <w:r w:rsidRPr="00B34052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 xml:space="preserve"> </w:t>
            </w:r>
            <w:r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>WEIN</w:t>
            </w:r>
          </w:p>
          <w:p w:rsidR="0021192D" w:rsidRPr="00FF2800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 w:rsidRPr="00060FED"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(UMR5235, CNRS-UM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Pr="00DB0D6E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  <w:t>Mécanismes de différenciation et développement - Métabolisme et particularités</w:t>
            </w:r>
          </w:p>
        </w:tc>
      </w:tr>
      <w:tr w:rsidR="0021192D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1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 xml:space="preserve">Mardi </w:t>
            </w:r>
            <w:r w:rsidR="001E2D64">
              <w:rPr>
                <w:rFonts w:ascii="ComicSansMS" w:hAnsi="ComicSansMS" w:cs="ComicSansMS"/>
                <w:sz w:val="20"/>
                <w:szCs w:val="20"/>
                <w:u w:color="0000FF"/>
              </w:rPr>
              <w:t>10</w:t>
            </w: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/1</w:t>
            </w:r>
            <w:r w:rsidR="001E2D64">
              <w:rPr>
                <w:rFonts w:ascii="ComicSansMS" w:hAnsi="ComicSansMS" w:cs="ComicSansMS"/>
                <w:sz w:val="20"/>
                <w:szCs w:val="20"/>
                <w:u w:color="0000FF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9:00– 11:00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Pr="00940903" w:rsidRDefault="0021192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/>
                <w:color w:val="FF6600"/>
                <w:sz w:val="20"/>
                <w:szCs w:val="20"/>
                <w:shd w:val="clear" w:color="auto" w:fill="FFFFFF"/>
              </w:rPr>
            </w:pPr>
            <w:r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  <w:t xml:space="preserve">L'autophagie et le cycle biologique des </w:t>
            </w:r>
            <w:proofErr w:type="spellStart"/>
            <w:r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  <w:t>Apicomplexes</w:t>
            </w:r>
            <w:proofErr w:type="spellEnd"/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Pr="00940903" w:rsidRDefault="0021192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proofErr w:type="spellStart"/>
            <w:r w:rsidRPr="00940903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>Sébasien</w:t>
            </w:r>
            <w:proofErr w:type="spellEnd"/>
            <w:r w:rsidRPr="00940903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 xml:space="preserve"> BESTEIRO</w:t>
            </w:r>
            <w:r w:rsidRPr="00060FED"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 xml:space="preserve"> (UMR5235, CNRS-UM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  <w:t>Mécanismes de différenciation et développement - Métabolisme et particularités</w:t>
            </w:r>
          </w:p>
        </w:tc>
      </w:tr>
      <w:tr w:rsidR="0021192D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1E2D64" w:rsidP="00DB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Mardi 10/11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11:00– 13:00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  <w:t xml:space="preserve">Signalisation et différenciations chez </w:t>
            </w:r>
            <w:r w:rsidRPr="00060FED">
              <w:rPr>
                <w:rFonts w:ascii="ComicSansMS" w:hAnsi="ComicSansMS" w:cs="ComicSansMS"/>
                <w:i/>
                <w:color w:val="FF6600"/>
                <w:sz w:val="20"/>
                <w:szCs w:val="20"/>
                <w:u w:color="0000FF"/>
              </w:rPr>
              <w:t>Plasmodium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Pr="00FF2800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 w:rsidRPr="00FF2800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>Kai WENGELNIK</w:t>
            </w:r>
          </w:p>
          <w:p w:rsidR="0021192D" w:rsidRPr="00B34052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 w:rsidRPr="00060FED"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(UMR5235, CNRS-UM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  <w:t>Mécanismes de différenciation et développement - Métabolisme et particularités</w:t>
            </w:r>
          </w:p>
        </w:tc>
      </w:tr>
      <w:tr w:rsidR="0021192D" w:rsidTr="00193A46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1E2D64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Jeudi 12/11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9:00– 11:00</w:t>
            </w:r>
          </w:p>
        </w:tc>
        <w:tc>
          <w:tcPr>
            <w:tcW w:w="536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  <w:t xml:space="preserve">Modifications de la cellule hôte par </w:t>
            </w:r>
            <w:r w:rsidRPr="00060FED">
              <w:rPr>
                <w:rFonts w:ascii="ComicSansMS" w:hAnsi="ComicSansMS" w:cs="ComicSansMS"/>
                <w:i/>
                <w:color w:val="FF6600"/>
                <w:sz w:val="20"/>
                <w:szCs w:val="20"/>
                <w:u w:color="0000FF"/>
              </w:rPr>
              <w:t>Plasmodium</w:t>
            </w:r>
            <w:r>
              <w:rPr>
                <w:rFonts w:ascii="ComicSansMS" w:hAnsi="ComicSansMS" w:cs="ComicSansMS"/>
                <w:i/>
                <w:color w:val="FF6600"/>
                <w:sz w:val="20"/>
                <w:szCs w:val="20"/>
                <w:u w:color="0000FF"/>
              </w:rPr>
              <w:t> </w:t>
            </w:r>
            <w:r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  <w:t>: importance dans le cycle parasitaire et cibles thérapeutiques</w:t>
            </w:r>
          </w:p>
        </w:tc>
        <w:tc>
          <w:tcPr>
            <w:tcW w:w="278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Pr="00060FED" w:rsidRDefault="0021192D" w:rsidP="00DB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  <w:r w:rsidRPr="00060FED"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  <w:t>Catherine BRAUN BRETON</w:t>
            </w:r>
          </w:p>
          <w:p w:rsidR="0021192D" w:rsidRPr="00DB0D6E" w:rsidRDefault="0021192D" w:rsidP="00DB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 w:rsidRPr="00060FED"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(UMR5235, CNRS-UM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  <w:lang w:val="en-US"/>
              </w:rPr>
              <w:t>)</w:t>
            </w:r>
          </w:p>
        </w:tc>
        <w:tc>
          <w:tcPr>
            <w:tcW w:w="4204" w:type="dxa"/>
            <w:vMerge w:val="restart"/>
            <w:tcBorders>
              <w:top w:val="single" w:sz="4" w:space="0" w:color="BFBFBF"/>
              <w:lef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  <w:t>Mécanismes de différenciation et développement - Métabolisme et particularités</w:t>
            </w:r>
          </w:p>
        </w:tc>
      </w:tr>
      <w:tr w:rsidR="0021192D" w:rsidTr="00193A46">
        <w:tblPrEx>
          <w:tblBorders>
            <w:top w:val="none" w:sz="0" w:space="0" w:color="auto"/>
          </w:tblBorders>
        </w:tblPrEx>
        <w:trPr>
          <w:trHeight w:val="56"/>
        </w:trPr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1E2D64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Jeudi 12/11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11:00– 13:00</w:t>
            </w:r>
          </w:p>
        </w:tc>
        <w:tc>
          <w:tcPr>
            <w:tcW w:w="536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Pr="00940903" w:rsidRDefault="0021192D" w:rsidP="009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/>
                <w:color w:val="FF66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Pr="00940903" w:rsidRDefault="0021192D" w:rsidP="0094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  <w:lang w:val="en-US"/>
              </w:rPr>
            </w:pPr>
          </w:p>
        </w:tc>
        <w:tc>
          <w:tcPr>
            <w:tcW w:w="4204" w:type="dxa"/>
            <w:vMerge/>
            <w:tcBorders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</w:pPr>
          </w:p>
        </w:tc>
      </w:tr>
      <w:tr w:rsidR="0021192D" w:rsidTr="000C227F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</w:pP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6A6A6" w:themeFill="background1" w:themeFillShade="A6"/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</w:pPr>
          </w:p>
        </w:tc>
      </w:tr>
      <w:tr w:rsidR="0021192D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1E2D64" w:rsidP="001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Vendredi 13/11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9:00– 11:00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Pr="008116E4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</w:pPr>
            <w:r w:rsidRPr="008116E4"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  <w:t xml:space="preserve">Interaction entre pathogène et évolution de l’hôte, l’exemple du paludisme 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 xml:space="preserve">Franck </w:t>
            </w:r>
            <w:r w:rsidRPr="00060FED">
              <w:rPr>
                <w:rFonts w:ascii="ComicSansMS" w:hAnsi="ComicSansMS" w:cs="ComicSansMS"/>
                <w:sz w:val="20"/>
                <w:szCs w:val="20"/>
                <w:u w:color="0000FF"/>
              </w:rPr>
              <w:t>PRUGNOLLE</w:t>
            </w:r>
          </w:p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</w:rPr>
              <w:t>(UMR CNRS 5290–IRD 224- UM)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0C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  <w:t>Bases génétiques des susceptibilités de l’hôte, résistance et lutte</w:t>
            </w:r>
          </w:p>
        </w:tc>
      </w:tr>
      <w:tr w:rsidR="0021192D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1E2D64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Vendredi 13/11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11:00– 13:00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  <w:r w:rsidRPr="00613A12"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  <w:t xml:space="preserve">Le silence assourdissant du portage asymptomatique du </w:t>
            </w:r>
            <w:r w:rsidRPr="00613A12">
              <w:rPr>
                <w:rFonts w:ascii="ComicSansMS" w:hAnsi="ComicSansMS" w:cs="ComicSansMS"/>
                <w:i/>
                <w:color w:val="0000FF"/>
                <w:sz w:val="20"/>
                <w:szCs w:val="20"/>
                <w:u w:color="0000FF"/>
              </w:rPr>
              <w:t xml:space="preserve">Plasmodium </w:t>
            </w:r>
            <w:proofErr w:type="spellStart"/>
            <w:r w:rsidRPr="00613A12">
              <w:rPr>
                <w:rFonts w:ascii="ComicSansMS" w:hAnsi="ComicSansMS" w:cs="ComicSansMS"/>
                <w:i/>
                <w:color w:val="0000FF"/>
                <w:sz w:val="20"/>
                <w:szCs w:val="20"/>
                <w:u w:color="0000FF"/>
              </w:rPr>
              <w:t>falciparum</w:t>
            </w:r>
            <w:proofErr w:type="spellEnd"/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Antoine CLAESSENS</w:t>
            </w:r>
          </w:p>
          <w:p w:rsidR="0021192D" w:rsidRDefault="0021192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</w:rPr>
              <w:t>(UMR5235, CNRS-UM)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C5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  <w:t>Bases génétiques des susceptibilités de l’hôte, résistance et lutte</w:t>
            </w:r>
          </w:p>
        </w:tc>
      </w:tr>
      <w:tr w:rsidR="0021192D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1E2D64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Lundi 16/11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9:00– 11:00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Pr="00D16416" w:rsidRDefault="00624E1E" w:rsidP="0062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</w:pPr>
            <w:r w:rsidRPr="00624E1E"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  <w:t xml:space="preserve">Base génétique des interactions hôte-champignons pathogènes pour l’homme 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Virginie BELLET</w:t>
            </w:r>
          </w:p>
          <w:p w:rsidR="0021192D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</w:rPr>
              <w:t>(UMR145, IRD-UM)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6600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  <w:t>Bases génétiques des susceptibilités de l’hôte, résistance et lutte</w:t>
            </w:r>
          </w:p>
        </w:tc>
      </w:tr>
      <w:tr w:rsidR="0021192D" w:rsidTr="00676243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1E2D64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Lundi 16/11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11:00– 13:00</w:t>
            </w:r>
          </w:p>
        </w:tc>
        <w:tc>
          <w:tcPr>
            <w:tcW w:w="53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624E1E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FF0000"/>
                <w:sz w:val="20"/>
                <w:szCs w:val="20"/>
                <w:u w:color="0000FF"/>
              </w:rPr>
            </w:pPr>
            <w:r w:rsidRPr="00060FED"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  <w:t>Sensibilité</w:t>
            </w:r>
            <w:r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  <w:t xml:space="preserve"> aux antifongiques</w:t>
            </w:r>
          </w:p>
        </w:tc>
        <w:tc>
          <w:tcPr>
            <w:tcW w:w="27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sz w:val="20"/>
                <w:szCs w:val="20"/>
                <w:u w:color="0000FF"/>
              </w:rPr>
              <w:t>Virginie BELLET</w:t>
            </w:r>
          </w:p>
          <w:p w:rsidR="0021192D" w:rsidRPr="00D16416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Verdana" w:hAnsi="Verdana" w:cs="Verdana"/>
                <w:i/>
                <w:iCs/>
                <w:sz w:val="20"/>
                <w:szCs w:val="20"/>
                <w:u w:color="0000FF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  <w:u w:color="0000FF"/>
              </w:rPr>
              <w:t>(UMR145, IRD-UM)</w:t>
            </w:r>
          </w:p>
        </w:tc>
        <w:tc>
          <w:tcPr>
            <w:tcW w:w="42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21192D" w:rsidRDefault="0021192D" w:rsidP="00DC7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micSansMS" w:hAnsi="ComicSansMS" w:cs="ComicSansMS"/>
                <w:color w:val="333399"/>
                <w:sz w:val="20"/>
                <w:szCs w:val="20"/>
                <w:u w:color="0000FF"/>
              </w:rPr>
            </w:pPr>
            <w:r>
              <w:rPr>
                <w:rFonts w:ascii="ComicSansMS" w:hAnsi="ComicSansMS" w:cs="ComicSansMS"/>
                <w:color w:val="0000FF"/>
                <w:sz w:val="20"/>
                <w:szCs w:val="20"/>
                <w:u w:color="0000FF"/>
              </w:rPr>
              <w:t>Bases génétiques des susceptibilités de l’hôte, résistance et lutte</w:t>
            </w:r>
          </w:p>
        </w:tc>
      </w:tr>
    </w:tbl>
    <w:p w:rsidR="003A0079" w:rsidRDefault="003A00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micSansMS" w:hAnsi="ComicSansMS" w:cs="ComicSansMS"/>
          <w:sz w:val="24"/>
          <w:szCs w:val="24"/>
          <w:u w:color="0000FF"/>
        </w:rPr>
      </w:pPr>
    </w:p>
    <w:p w:rsidR="00A965BF" w:rsidRDefault="00A965B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ComicSansMS" w:hAnsi="ComicSansMS" w:cs="ComicSansMS"/>
          <w:sz w:val="24"/>
          <w:szCs w:val="24"/>
          <w:u w:color="0000FF"/>
        </w:rPr>
      </w:pPr>
      <w:r>
        <w:rPr>
          <w:rFonts w:ascii="ComicSansMS" w:hAnsi="ComicSansMS" w:cs="ComicSansMS"/>
          <w:sz w:val="24"/>
          <w:szCs w:val="24"/>
          <w:u w:color="0000FF"/>
        </w:rPr>
        <w:t xml:space="preserve">Examen semaine </w:t>
      </w:r>
      <w:r w:rsidR="00C266A7" w:rsidRPr="00624E1E">
        <w:rPr>
          <w:rFonts w:ascii="ComicSansMS" w:hAnsi="ComicSansMS" w:cs="ComicSansMS"/>
          <w:sz w:val="24"/>
          <w:szCs w:val="24"/>
          <w:highlight w:val="yellow"/>
          <w:u w:color="0000FF"/>
        </w:rPr>
        <w:t>XX ?</w:t>
      </w:r>
    </w:p>
    <w:sectPr w:rsidR="00A965BF">
      <w:pgSz w:w="16836" w:h="11904"/>
      <w:pgMar w:top="680" w:right="567" w:bottom="454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00"/>
    <w:rsid w:val="00014E16"/>
    <w:rsid w:val="00060FED"/>
    <w:rsid w:val="00084064"/>
    <w:rsid w:val="000955F7"/>
    <w:rsid w:val="000C227F"/>
    <w:rsid w:val="000D4480"/>
    <w:rsid w:val="000D599B"/>
    <w:rsid w:val="00120855"/>
    <w:rsid w:val="00125B00"/>
    <w:rsid w:val="0014066A"/>
    <w:rsid w:val="0017399C"/>
    <w:rsid w:val="00174D7E"/>
    <w:rsid w:val="001E2D64"/>
    <w:rsid w:val="001F69E7"/>
    <w:rsid w:val="0021192D"/>
    <w:rsid w:val="00216DAC"/>
    <w:rsid w:val="00223066"/>
    <w:rsid w:val="00276343"/>
    <w:rsid w:val="002E3F6B"/>
    <w:rsid w:val="002E455A"/>
    <w:rsid w:val="00325545"/>
    <w:rsid w:val="003A0079"/>
    <w:rsid w:val="003F4BBD"/>
    <w:rsid w:val="003F6CAA"/>
    <w:rsid w:val="00402971"/>
    <w:rsid w:val="004611FD"/>
    <w:rsid w:val="004659EB"/>
    <w:rsid w:val="004A2E6B"/>
    <w:rsid w:val="004C3ABB"/>
    <w:rsid w:val="00505365"/>
    <w:rsid w:val="00514C3B"/>
    <w:rsid w:val="00545BD9"/>
    <w:rsid w:val="006127DD"/>
    <w:rsid w:val="006133CA"/>
    <w:rsid w:val="00613A12"/>
    <w:rsid w:val="00624E1E"/>
    <w:rsid w:val="00676243"/>
    <w:rsid w:val="006E608F"/>
    <w:rsid w:val="00760EC9"/>
    <w:rsid w:val="0077225C"/>
    <w:rsid w:val="00792B85"/>
    <w:rsid w:val="007E060A"/>
    <w:rsid w:val="00803397"/>
    <w:rsid w:val="008116E4"/>
    <w:rsid w:val="0085617A"/>
    <w:rsid w:val="008D009F"/>
    <w:rsid w:val="008D543A"/>
    <w:rsid w:val="009040BA"/>
    <w:rsid w:val="00915318"/>
    <w:rsid w:val="009252BC"/>
    <w:rsid w:val="0092761E"/>
    <w:rsid w:val="00937CBD"/>
    <w:rsid w:val="00940903"/>
    <w:rsid w:val="00944E96"/>
    <w:rsid w:val="009C55A4"/>
    <w:rsid w:val="009E0271"/>
    <w:rsid w:val="009E2026"/>
    <w:rsid w:val="00A46F60"/>
    <w:rsid w:val="00A64825"/>
    <w:rsid w:val="00A82116"/>
    <w:rsid w:val="00A965BF"/>
    <w:rsid w:val="00B0363F"/>
    <w:rsid w:val="00B34052"/>
    <w:rsid w:val="00B712E8"/>
    <w:rsid w:val="00BD620C"/>
    <w:rsid w:val="00C266A7"/>
    <w:rsid w:val="00C37E43"/>
    <w:rsid w:val="00C43159"/>
    <w:rsid w:val="00CD4836"/>
    <w:rsid w:val="00CE1904"/>
    <w:rsid w:val="00D16416"/>
    <w:rsid w:val="00D4256A"/>
    <w:rsid w:val="00D827BD"/>
    <w:rsid w:val="00D8424B"/>
    <w:rsid w:val="00DB0D6E"/>
    <w:rsid w:val="00DD1C93"/>
    <w:rsid w:val="00E01E14"/>
    <w:rsid w:val="00E06121"/>
    <w:rsid w:val="00E071A8"/>
    <w:rsid w:val="00E1024A"/>
    <w:rsid w:val="00E14FFD"/>
    <w:rsid w:val="00E23E4A"/>
    <w:rsid w:val="00E91918"/>
    <w:rsid w:val="00EB4A10"/>
    <w:rsid w:val="00EB62EC"/>
    <w:rsid w:val="00F04F8B"/>
    <w:rsid w:val="00F9499D"/>
    <w:rsid w:val="00FB1708"/>
    <w:rsid w:val="00FD421F"/>
    <w:rsid w:val="00FD4B33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B3C7AD-A64A-4A19-BB35-0CED8E20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2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C26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C26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55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266A7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C266A7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C266A7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Lienhypertexte">
    <w:name w:val="Hyperlink"/>
    <w:basedOn w:val="Policepardfaut"/>
    <w:uiPriority w:val="99"/>
    <w:semiHidden/>
    <w:unhideWhenUsed/>
    <w:rsid w:val="00C2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3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99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DATES</vt:lpstr>
    </vt:vector>
  </TitlesOfParts>
  <Company>Université Montpellier 1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creator>martine.bonnefoy</dc:creator>
  <cp:lastModifiedBy>julie mares</cp:lastModifiedBy>
  <cp:revision>2</cp:revision>
  <cp:lastPrinted>2015-09-17T08:00:00Z</cp:lastPrinted>
  <dcterms:created xsi:type="dcterms:W3CDTF">2020-09-07T07:18:00Z</dcterms:created>
  <dcterms:modified xsi:type="dcterms:W3CDTF">2020-09-07T07:18:00Z</dcterms:modified>
</cp:coreProperties>
</file>